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96" w:rsidRPr="00483AB2" w:rsidRDefault="00483AB2" w:rsidP="00483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B2">
        <w:rPr>
          <w:rFonts w:ascii="Times New Roman" w:hAnsi="Times New Roman" w:cs="Times New Roman"/>
          <w:b/>
          <w:sz w:val="28"/>
          <w:szCs w:val="28"/>
        </w:rPr>
        <w:t>Семейный копин – выбор решения в стрессовых ситуациях</w:t>
      </w:r>
    </w:p>
    <w:p w:rsidR="00483AB2" w:rsidRDefault="00812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копинга семьи:</w:t>
      </w:r>
    </w:p>
    <w:p w:rsidR="00812D12" w:rsidRDefault="00812D12" w:rsidP="00812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влияние стресса на семью</w:t>
      </w:r>
    </w:p>
    <w:p w:rsidR="00812D12" w:rsidRDefault="00812D12" w:rsidP="00812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 взаимопонимания</w:t>
      </w:r>
    </w:p>
    <w:p w:rsidR="00812D12" w:rsidRDefault="00812D12" w:rsidP="00812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семьи – как целого явления</w:t>
      </w:r>
    </w:p>
    <w:p w:rsidR="00812D12" w:rsidRDefault="00812D12" w:rsidP="00812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семейного копинга</w:t>
      </w:r>
    </w:p>
    <w:p w:rsidR="00812D12" w:rsidRDefault="00812D12" w:rsidP="00812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Продуктивный копинг (позитивно выходит из проблем, способен снижать уровень напряжения, тревоги,  дискомфорта)</w:t>
      </w:r>
    </w:p>
    <w:p w:rsidR="00812D12" w:rsidRDefault="00812D12" w:rsidP="00812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Непродуктивный копинг (долгое застревание на проблемах и отрицательных переживаниях, обвинение друг друга, а проблема не решается)</w:t>
      </w:r>
    </w:p>
    <w:p w:rsidR="00812D12" w:rsidRDefault="00812D12" w:rsidP="00812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 прямая, а система воспроизводства семейного копинг – поведения:</w:t>
      </w:r>
    </w:p>
    <w:p w:rsidR="00812D12" w:rsidRDefault="00812D12" w:rsidP="00812D12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812D12">
        <w:rPr>
          <w:rFonts w:ascii="Times New Roman" w:hAnsi="Times New Roman" w:cs="Times New Roman"/>
          <w:sz w:val="28"/>
          <w:szCs w:val="28"/>
        </w:rPr>
        <w:t xml:space="preserve">Межпоколенное </w:t>
      </w:r>
      <w:r>
        <w:rPr>
          <w:rFonts w:ascii="Times New Roman" w:hAnsi="Times New Roman" w:cs="Times New Roman"/>
          <w:sz w:val="28"/>
          <w:szCs w:val="28"/>
        </w:rPr>
        <w:t>воспроизводство ( «+» и «-» )</w:t>
      </w:r>
    </w:p>
    <w:p w:rsidR="007C3151" w:rsidRPr="00077D82" w:rsidRDefault="007C3151" w:rsidP="00812D12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Межпоколенная преемственность (только отрицательные формы поведения)</w:t>
      </w:r>
    </w:p>
    <w:p w:rsidR="00077D82" w:rsidRDefault="00077D82" w:rsidP="00077D8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поведения:</w:t>
      </w:r>
    </w:p>
    <w:p w:rsidR="00077D82" w:rsidRDefault="00077D82" w:rsidP="00077D8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копинг</w:t>
      </w:r>
    </w:p>
    <w:p w:rsidR="00077D82" w:rsidRDefault="00077D82" w:rsidP="00077D8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Диадический копинг</w:t>
      </w:r>
    </w:p>
    <w:p w:rsidR="00077D82" w:rsidRDefault="00077D82" w:rsidP="00293DC3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Симметрический копинг </w:t>
      </w:r>
    </w:p>
    <w:p w:rsidR="00293DC3" w:rsidRDefault="00293DC3" w:rsidP="00293DC3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93DC3">
        <w:rPr>
          <w:rFonts w:ascii="Times New Roman" w:hAnsi="Times New Roman" w:cs="Times New Roman"/>
          <w:sz w:val="28"/>
          <w:szCs w:val="28"/>
        </w:rPr>
        <w:t>омплементарный</w:t>
      </w:r>
      <w:r>
        <w:rPr>
          <w:rFonts w:ascii="Times New Roman" w:hAnsi="Times New Roman" w:cs="Times New Roman"/>
          <w:sz w:val="28"/>
          <w:szCs w:val="28"/>
        </w:rPr>
        <w:t xml:space="preserve"> копинг поведения портнеров</w:t>
      </w:r>
    </w:p>
    <w:p w:rsidR="00293DC3" w:rsidRDefault="00293DC3" w:rsidP="00077D8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93DC3">
        <w:rPr>
          <w:rFonts w:ascii="Times New Roman" w:hAnsi="Times New Roman" w:cs="Times New Roman"/>
          <w:sz w:val="28"/>
          <w:szCs w:val="28"/>
        </w:rPr>
        <w:t xml:space="preserve">Индивидуальный копинг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DC3">
        <w:rPr>
          <w:rFonts w:ascii="Times New Roman" w:hAnsi="Times New Roman" w:cs="Times New Roman"/>
          <w:sz w:val="28"/>
          <w:szCs w:val="28"/>
        </w:rPr>
        <w:t>актуальные ответы человека на воспринимаемую угрозу. В первых попытках по устранению трудной ситуации, ее преобразованию или приспособлению к ней человек обычно использует индивидуальные стили и стратегии совладания. В случае неудачных попыток индивидуально совладать с ситуацией обращаются к диадическому и групповому копингу.</w:t>
      </w:r>
    </w:p>
    <w:p w:rsidR="00230906" w:rsidRDefault="00293DC3" w:rsidP="00077D8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93DC3">
        <w:rPr>
          <w:rFonts w:ascii="Times New Roman" w:hAnsi="Times New Roman" w:cs="Times New Roman"/>
          <w:sz w:val="28"/>
          <w:szCs w:val="28"/>
        </w:rPr>
        <w:t xml:space="preserve"> Диадический копинг рассматривается как  копинговые усилия одного из  партнеров, направленные на  улучшение и  усиление функционирования другого партнера и их взаимоотношений. По мнению Г. Боденманна, данная форма копинга выступает системным событием, основанным на учете стресссигналов одного партнера, восприятии этих сигналов другим </w:t>
      </w:r>
      <w:r w:rsidRPr="00293DC3">
        <w:rPr>
          <w:rFonts w:ascii="Times New Roman" w:hAnsi="Times New Roman" w:cs="Times New Roman"/>
          <w:sz w:val="28"/>
          <w:szCs w:val="28"/>
        </w:rPr>
        <w:lastRenderedPageBreak/>
        <w:t xml:space="preserve">партнером и его ответных реакциях в какой-либо форме диадического копинга. </w:t>
      </w:r>
    </w:p>
    <w:p w:rsidR="00293DC3" w:rsidRPr="00293DC3" w:rsidRDefault="00293DC3" w:rsidP="00077D8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3DC3">
        <w:rPr>
          <w:rFonts w:ascii="Times New Roman" w:hAnsi="Times New Roman" w:cs="Times New Roman"/>
          <w:sz w:val="28"/>
          <w:szCs w:val="28"/>
        </w:rPr>
        <w:t>ве разновидности диадического копинга — симметрический и комплементарный диадический копинг. Симметрическое копинг-поведение партнеров, выражается в сходной взаимосвязи использования стратегий совладания. Установлено, что симметрический характер согласованности в совладании супругов отмечен в период диадических отношений — симметричность наблюдается в выборе позитивной стратегии совладания, а в зрелой семье — в выборе стиля, ориентированного на решение проблем.</w:t>
      </w:r>
    </w:p>
    <w:p w:rsidR="00077D82" w:rsidRDefault="00077D82" w:rsidP="00077D8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копинг решает:</w:t>
      </w:r>
    </w:p>
    <w:p w:rsidR="00293DC3" w:rsidRDefault="00B135E0" w:rsidP="00077D8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-серьезное преодоление напряжения</w:t>
      </w:r>
    </w:p>
    <w:p w:rsidR="00077D82" w:rsidRDefault="00077D82" w:rsidP="00077D8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5E0">
        <w:rPr>
          <w:rFonts w:ascii="Times New Roman" w:hAnsi="Times New Roman" w:cs="Times New Roman"/>
          <w:sz w:val="28"/>
          <w:szCs w:val="28"/>
        </w:rPr>
        <w:t>сотрудничество</w:t>
      </w:r>
    </w:p>
    <w:p w:rsidR="00B135E0" w:rsidRDefault="00B135E0" w:rsidP="00077D8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</w:t>
      </w:r>
    </w:p>
    <w:p w:rsidR="00B135E0" w:rsidRDefault="00B135E0" w:rsidP="00077D8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</w:t>
      </w:r>
    </w:p>
    <w:p w:rsidR="00B135E0" w:rsidRDefault="00B135E0" w:rsidP="00077D8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403">
        <w:rPr>
          <w:rFonts w:ascii="Times New Roman" w:hAnsi="Times New Roman" w:cs="Times New Roman"/>
          <w:sz w:val="28"/>
          <w:szCs w:val="28"/>
        </w:rPr>
        <w:t>равномерное распределение между партнерами деятельности</w:t>
      </w:r>
    </w:p>
    <w:p w:rsidR="00213403" w:rsidRDefault="00213403" w:rsidP="00077D8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успокоении</w:t>
      </w:r>
    </w:p>
    <w:p w:rsidR="00213403" w:rsidRPr="00213403" w:rsidRDefault="00213403" w:rsidP="00077D8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упражнения на расслабление.</w:t>
      </w:r>
    </w:p>
    <w:p w:rsidR="00230906" w:rsidRDefault="00230906">
      <w:pPr>
        <w:rPr>
          <w:rFonts w:ascii="Times New Roman" w:hAnsi="Times New Roman" w:cs="Times New Roman"/>
          <w:sz w:val="28"/>
          <w:szCs w:val="28"/>
        </w:rPr>
      </w:pPr>
      <w:r w:rsidRPr="00230906">
        <w:rPr>
          <w:rFonts w:ascii="Times New Roman" w:hAnsi="Times New Roman" w:cs="Times New Roman"/>
          <w:sz w:val="28"/>
          <w:szCs w:val="28"/>
        </w:rPr>
        <w:t>Т</w:t>
      </w:r>
      <w:r w:rsidR="00293DC3" w:rsidRPr="00230906">
        <w:rPr>
          <w:rFonts w:ascii="Times New Roman" w:hAnsi="Times New Roman" w:cs="Times New Roman"/>
          <w:sz w:val="28"/>
          <w:szCs w:val="28"/>
        </w:rPr>
        <w:t xml:space="preserve">ри стиля семейного копинга. </w:t>
      </w:r>
    </w:p>
    <w:p w:rsidR="00230906" w:rsidRDefault="00293DC3">
      <w:pPr>
        <w:rPr>
          <w:rFonts w:ascii="Times New Roman" w:hAnsi="Times New Roman" w:cs="Times New Roman"/>
          <w:sz w:val="28"/>
          <w:szCs w:val="28"/>
        </w:rPr>
      </w:pPr>
      <w:r w:rsidRPr="00230906">
        <w:rPr>
          <w:rFonts w:ascii="Times New Roman" w:hAnsi="Times New Roman" w:cs="Times New Roman"/>
          <w:sz w:val="28"/>
          <w:szCs w:val="28"/>
        </w:rPr>
        <w:t xml:space="preserve">1. Стиль «эмоциональная направленность супруга» в структуре семейного совладания, включает: фокусирующиеся на  эмоциональных проявлениях стратегии совладания со своими негативными переживаниями и тревожными мыслями о травмирующих событиях (уход от развивающегося конфликта); ориентацию на личные интересы и потребности; проявление настойчивости при решении проблем и погружении в эмоции. </w:t>
      </w:r>
    </w:p>
    <w:p w:rsidR="00230906" w:rsidRDefault="00293DC3">
      <w:pPr>
        <w:rPr>
          <w:rFonts w:ascii="Times New Roman" w:hAnsi="Times New Roman" w:cs="Times New Roman"/>
          <w:sz w:val="28"/>
          <w:szCs w:val="28"/>
        </w:rPr>
      </w:pPr>
      <w:r w:rsidRPr="00230906">
        <w:rPr>
          <w:rFonts w:ascii="Times New Roman" w:hAnsi="Times New Roman" w:cs="Times New Roman"/>
          <w:sz w:val="28"/>
          <w:szCs w:val="28"/>
        </w:rPr>
        <w:t>2. Стиль «семейная эмоциональная регуляция — проблемно-ориентированность», направленный на отстранение от себя и изменение трудной ситуации путем поиска средств ее преодоления, рассматривается как групповой стиль совладания семьи.</w:t>
      </w:r>
    </w:p>
    <w:p w:rsidR="00230906" w:rsidRDefault="00293DC3">
      <w:pPr>
        <w:rPr>
          <w:rFonts w:ascii="Times New Roman" w:hAnsi="Times New Roman" w:cs="Times New Roman"/>
          <w:sz w:val="28"/>
          <w:szCs w:val="28"/>
        </w:rPr>
      </w:pPr>
      <w:r w:rsidRPr="00230906">
        <w:rPr>
          <w:rFonts w:ascii="Times New Roman" w:hAnsi="Times New Roman" w:cs="Times New Roman"/>
          <w:sz w:val="28"/>
          <w:szCs w:val="28"/>
        </w:rPr>
        <w:t xml:space="preserve"> 3. Стиль «семейная эмоционально-позитивная включенность», проявляющийся в обращении в трудной ситуации к эмоциональной составляющей супружеских отношений путем демонстрации супругами </w:t>
      </w:r>
      <w:r w:rsidRPr="00230906">
        <w:rPr>
          <w:rFonts w:ascii="Times New Roman" w:hAnsi="Times New Roman" w:cs="Times New Roman"/>
          <w:sz w:val="28"/>
          <w:szCs w:val="28"/>
        </w:rPr>
        <w:lastRenderedPageBreak/>
        <w:t xml:space="preserve">чувств, переживаний и физической привязанности по отношению друг к другу, что отражает специфичность совладания в семье как целостной структуре, основанной на близких эмоциональных отношениях. </w:t>
      </w:r>
    </w:p>
    <w:p w:rsidR="002F7030" w:rsidRDefault="00230906">
      <w:pPr>
        <w:rPr>
          <w:rFonts w:ascii="Times New Roman" w:hAnsi="Times New Roman" w:cs="Times New Roman"/>
          <w:sz w:val="28"/>
          <w:szCs w:val="28"/>
        </w:rPr>
      </w:pPr>
      <w:r w:rsidRPr="000E3D32">
        <w:rPr>
          <w:rFonts w:ascii="Times New Roman" w:hAnsi="Times New Roman" w:cs="Times New Roman"/>
          <w:sz w:val="28"/>
          <w:szCs w:val="28"/>
        </w:rPr>
        <w:t>В  качестве факторов, детерминирующих формирование и  становление механизмов совладающего поведения, нами выделены: качество привязанности, система личностных отношений ребенка, семейный контекст, детскородительские отношения (детский опыт отношений), модель совладающего поведения ро</w:t>
      </w:r>
      <w:r w:rsidR="002F7030">
        <w:rPr>
          <w:rFonts w:ascii="Times New Roman" w:hAnsi="Times New Roman" w:cs="Times New Roman"/>
          <w:sz w:val="28"/>
          <w:szCs w:val="28"/>
        </w:rPr>
        <w:t>дителей</w:t>
      </w:r>
      <w:r w:rsidRPr="000E3D32">
        <w:rPr>
          <w:rFonts w:ascii="Times New Roman" w:hAnsi="Times New Roman" w:cs="Times New Roman"/>
          <w:sz w:val="28"/>
          <w:szCs w:val="28"/>
        </w:rPr>
        <w:t>.</w:t>
      </w:r>
      <w:r w:rsidR="002F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30" w:rsidRDefault="00230906">
      <w:pPr>
        <w:rPr>
          <w:rFonts w:ascii="Times New Roman" w:hAnsi="Times New Roman" w:cs="Times New Roman"/>
          <w:sz w:val="28"/>
          <w:szCs w:val="28"/>
        </w:rPr>
      </w:pPr>
      <w:r w:rsidRPr="000E3D32">
        <w:rPr>
          <w:rFonts w:ascii="Times New Roman" w:hAnsi="Times New Roman" w:cs="Times New Roman"/>
          <w:sz w:val="28"/>
          <w:szCs w:val="28"/>
        </w:rPr>
        <w:t>1. Качество привязанности ребенка к родителю (матери) понимается нами как стремление к близости и основа безопасности для ребенка. Привязанность формируется в ранний период жизни ребенка и подразумевает длительные отношения. Защищающая безопасная привязанность позволяет развивающемуся организму конструировать адаптивные «внутренние модели» себя и других. По данным исследования детей с разным качеством привязанности (средний возраст — 9 лет, дети с типичным развитием и с задержкой психического развития), дети с тревожной привязанностью демонстрируют пассивный стиль копинг-поведения; дети с ЗПР используют эмоционально-поведенческие способы совладания; дети с типичным развитием прибегают к стратегиям, связанным в большей или меньшей степени с когнитивной сферой. Уверенно привязанные дети выбирают активно-деятельностные копинг-стратегии, позитивные аффекты у них преобладают над негативными.</w:t>
      </w:r>
    </w:p>
    <w:p w:rsidR="002F7030" w:rsidRDefault="00230906">
      <w:pPr>
        <w:rPr>
          <w:rFonts w:ascii="Times New Roman" w:hAnsi="Times New Roman" w:cs="Times New Roman"/>
          <w:sz w:val="28"/>
          <w:szCs w:val="28"/>
        </w:rPr>
      </w:pPr>
      <w:r w:rsidRPr="000E3D32">
        <w:rPr>
          <w:rFonts w:ascii="Times New Roman" w:hAnsi="Times New Roman" w:cs="Times New Roman"/>
          <w:sz w:val="28"/>
          <w:szCs w:val="28"/>
        </w:rPr>
        <w:t xml:space="preserve"> 2. Система личностных отношений ребенка включает субъективно переживаемые связи с другими людьми (родителями, сиблингами, прародителями, друзьями, учителя) и особенности самого ребенка, проявляющиеся в отношениях (любознательность, стремление к общению и доминированию, отгороженность и др.). В ходе исследования копинг-поведения детей из семей, регулярно применяющих физические наказания, было установлено влияние личностного отношения к  окружающим людям как  предиктора совладания. У  мальчиков значимость отношений с отцом и родительской четой способствует формированию пассивного совладания со стрессом. У девочек значимость отношений с близкими взрослыми способствует формированию стратегий, направленных на поиск социальной поддержки и деструктивной эмоциональной экспрессии. </w:t>
      </w:r>
    </w:p>
    <w:p w:rsidR="002F7030" w:rsidRDefault="00230906">
      <w:pPr>
        <w:rPr>
          <w:rFonts w:ascii="Times New Roman" w:hAnsi="Times New Roman" w:cs="Times New Roman"/>
          <w:sz w:val="28"/>
          <w:szCs w:val="28"/>
        </w:rPr>
      </w:pPr>
      <w:r w:rsidRPr="000E3D32">
        <w:rPr>
          <w:rFonts w:ascii="Times New Roman" w:hAnsi="Times New Roman" w:cs="Times New Roman"/>
          <w:sz w:val="28"/>
          <w:szCs w:val="28"/>
        </w:rPr>
        <w:t xml:space="preserve">3. Семейный контекст понимается нами как  система условий жизнедеятельности семьи, обусловливающая влияние на  функциональные, ролевые, коммуникативные и  поведенческие характеристики членов семьи </w:t>
      </w:r>
      <w:r w:rsidRPr="000E3D32">
        <w:rPr>
          <w:rFonts w:ascii="Times New Roman" w:hAnsi="Times New Roman" w:cs="Times New Roman"/>
          <w:sz w:val="28"/>
          <w:szCs w:val="28"/>
        </w:rPr>
        <w:lastRenderedPageBreak/>
        <w:t xml:space="preserve">и  семьи как целого (например, в нашем исследовании семьи с разным типом отношений). </w:t>
      </w:r>
    </w:p>
    <w:p w:rsidR="002F7030" w:rsidRDefault="00230906">
      <w:pPr>
        <w:rPr>
          <w:rFonts w:ascii="Times New Roman" w:hAnsi="Times New Roman" w:cs="Times New Roman"/>
          <w:sz w:val="28"/>
          <w:szCs w:val="28"/>
        </w:rPr>
      </w:pPr>
      <w:r w:rsidRPr="000E3D32">
        <w:rPr>
          <w:rFonts w:ascii="Times New Roman" w:hAnsi="Times New Roman" w:cs="Times New Roman"/>
          <w:sz w:val="28"/>
          <w:szCs w:val="28"/>
        </w:rPr>
        <w:t xml:space="preserve">4.  Детско-родительские отношения оказывают влияние на  психическое развитие ребенка и его социальную адаптацию, в том числе значимы для становления способности к разрешению жизненных трудностей. Нами была установлена сопряженность детского опыта отношений с  родителями, эмоциональных коммуникаций родительской семьи с  выбором совладающего поведения в период взрослости. Так, высокий уровень эмоционально-коммуникативных дисфункций в прародительской семье, фиксация тревожности, непринятие и отсутствие поддержки в детстве блокируют выбор продуктивного совладания с  трудностями у  взрослых. Именно гармоничное взаимодействие в диаде «родитель — ребенок» (взаимное принятие, согласованность тактик родителя и ребенка, сотрудничество) выступает залогом построения у детей адаптивной функциональной модели совладания. </w:t>
      </w:r>
    </w:p>
    <w:p w:rsidR="002F7030" w:rsidRDefault="00230906">
      <w:pPr>
        <w:rPr>
          <w:rFonts w:ascii="Times New Roman" w:hAnsi="Times New Roman" w:cs="Times New Roman"/>
          <w:sz w:val="28"/>
          <w:szCs w:val="28"/>
        </w:rPr>
      </w:pPr>
      <w:r w:rsidRPr="000E3D32">
        <w:rPr>
          <w:rFonts w:ascii="Times New Roman" w:hAnsi="Times New Roman" w:cs="Times New Roman"/>
          <w:sz w:val="28"/>
          <w:szCs w:val="28"/>
        </w:rPr>
        <w:t>5. Модель совладающего поведения родителей — это «готовая социальнокультурная обстановка», создающая для ребенка «те необходимые формы приспособления, которые давно уже были созданы у окружающих его взрослых»</w:t>
      </w:r>
      <w:r w:rsidR="002F7030">
        <w:rPr>
          <w:rFonts w:ascii="Times New Roman" w:hAnsi="Times New Roman" w:cs="Times New Roman"/>
          <w:sz w:val="28"/>
          <w:szCs w:val="28"/>
        </w:rPr>
        <w:t xml:space="preserve">. </w:t>
      </w:r>
      <w:r w:rsidRPr="000E3D32">
        <w:rPr>
          <w:rFonts w:ascii="Times New Roman" w:hAnsi="Times New Roman" w:cs="Times New Roman"/>
          <w:sz w:val="28"/>
          <w:szCs w:val="28"/>
        </w:rPr>
        <w:t xml:space="preserve">Исследование проблемы формирования совладающего поведения ребенка позволило установить, что усвоение и переживание детьми внешней картины совладающего поведения родителей не приводит к непосредственному копированию особенностей совладающего поведения, а  находит свое отражение в генезисе копинг-поведения другого качества, что говорит о сложном характере интериоризации детьми родительского влияния. Так, мы обнаружили, что, несмотря на неэффективность и деструктивность совладающего поведения родителей из семей, регулярно применяющих физические наказания (ими чаще выбираются конфронтативный копинг, эмоционально-пассивный стиль разрешения трудностей), дети не воспроизводят родительскую модель совладания. Они ослабленно и противоречиво совладают с трудностями, предпочитая копинг-стратегии, направленные на социальные контакты с целью получения социальной поддержки и проявление эмоциональной экспрессии. Анализ влияния особенностей родителей с учетом признака пола показал, что со стороны матери совладающее поведение ребенка более чувствительно к ее отношению (материнско-детскому отношению), а со стороны отца — к модели совладания. </w:t>
      </w:r>
    </w:p>
    <w:p w:rsidR="002F7030" w:rsidRDefault="002F7030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2F7030" w:rsidRPr="00077D82" w:rsidRDefault="002F7030" w:rsidP="002F7030">
      <w:pPr>
        <w:shd w:val="clear" w:color="auto" w:fill="FFFFFF"/>
        <w:spacing w:before="200" w:after="0" w:line="240" w:lineRule="auto"/>
        <w:ind w:left="900" w:right="1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положения концепции семейного совладания</w:t>
      </w:r>
    </w:p>
    <w:p w:rsidR="002F7030" w:rsidRPr="00077D82" w:rsidRDefault="002F7030" w:rsidP="002F7030">
      <w:pPr>
        <w:shd w:val="clear" w:color="auto" w:fill="FFFFFF"/>
        <w:spacing w:before="94" w:after="0" w:line="240" w:lineRule="auto"/>
        <w:ind w:left="187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интеграция положений семейного системного подхода и концепций стресс-копинг процесса, данные собственного исследования, получившие отражение в настоящей статье, позволили нам обозначить следующие основные положения психологии семейного совладания.</w:t>
      </w:r>
    </w:p>
    <w:p w:rsidR="002F7030" w:rsidRPr="00077D82" w:rsidRDefault="002F7030" w:rsidP="002F7030">
      <w:pPr>
        <w:shd w:val="clear" w:color="auto" w:fill="FFFFFF"/>
        <w:spacing w:before="94" w:after="0" w:line="240" w:lineRule="auto"/>
        <w:ind w:left="187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Совладающее поведение семьи выступает как механизм действования в ситуациях угрозы нарушения ее целостности. Оно является порождением элементами семейной системы.</w:t>
      </w:r>
    </w:p>
    <w:p w:rsidR="002F7030" w:rsidRPr="00077D82" w:rsidRDefault="002F7030" w:rsidP="002F7030">
      <w:pPr>
        <w:shd w:val="clear" w:color="auto" w:fill="FFFFFF"/>
        <w:spacing w:before="94" w:after="0" w:line="240" w:lineRule="auto"/>
        <w:ind w:left="187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Совладающее поведение выступает ведущим механизмом в психологической защитной активности семьи. В структуре психологической защитной активности семьи представлена стилями регуляции, различающимися по уровням адекватности, логичности, согласованности, связанности, компенсаторности и соотношениями копинга и защит.</w:t>
      </w:r>
    </w:p>
    <w:p w:rsidR="002F7030" w:rsidRPr="00077D82" w:rsidRDefault="002F7030" w:rsidP="002F7030">
      <w:pPr>
        <w:shd w:val="clear" w:color="auto" w:fill="FFFFFF"/>
        <w:spacing w:before="94" w:after="0" w:line="240" w:lineRule="auto"/>
        <w:ind w:left="187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Совладающее поведение характеризуется иерархической последовательностью выбора стилей и динамикой на разных этапах существования семьи. Изменчивость и пластичность совладания обеспечивает целостность семейной системы.</w:t>
      </w:r>
    </w:p>
    <w:p w:rsidR="002F7030" w:rsidRPr="00077D82" w:rsidRDefault="002F7030" w:rsidP="002F7030">
      <w:pPr>
        <w:shd w:val="clear" w:color="auto" w:fill="FFFFFF"/>
        <w:spacing w:before="94" w:after="0" w:line="240" w:lineRule="auto"/>
        <w:ind w:left="187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Совладающее поведение имеет определенную структуру. Она согласована, связана, комплементарна и синергична. Имеет три формы совладания: индивидуальный, диадический, семейный (групповой) копинг.</w:t>
      </w:r>
    </w:p>
    <w:p w:rsidR="002F7030" w:rsidRPr="00077D82" w:rsidRDefault="002F7030" w:rsidP="002F7030">
      <w:pPr>
        <w:shd w:val="clear" w:color="auto" w:fill="FFFFFF"/>
        <w:spacing w:before="94" w:after="0" w:line="240" w:lineRule="auto"/>
        <w:ind w:left="187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Основная системная функция — регуляционная и восстановительная.</w:t>
      </w:r>
    </w:p>
    <w:p w:rsidR="002F7030" w:rsidRPr="00077D82" w:rsidRDefault="002F7030" w:rsidP="002F7030">
      <w:pPr>
        <w:shd w:val="clear" w:color="auto" w:fill="FFFFFF"/>
        <w:spacing w:before="94" w:after="0" w:line="240" w:lineRule="auto"/>
        <w:ind w:left="187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Качествами совладания группового (семейного) субъекта выступают: </w:t>
      </w:r>
      <w:r w:rsidRPr="00077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динамический порядок</w:t>
      </w: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выбора стилей совладания — иерархия выбора от индивидуального стиля к совместным копинговым усилиям партнеров; </w:t>
      </w:r>
      <w:r w:rsidRPr="00077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общность</w:t>
      </w: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направленность копинг-поведения членов семьи на совместное разрешение трудностей; </w:t>
      </w:r>
      <w:r w:rsidRPr="00077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</w:t>
      </w: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объединение копинг-усилий каждого из членов семьи для достижения общего результата; </w:t>
      </w:r>
      <w:r w:rsidRPr="00077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согласованность</w:t>
      </w: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копинг-усилий членов семьи в достижении общего результата для отдельно взятого члена семьи, так и семьи как целого; значимость копинг-усилий каждого партнера </w:t>
      </w:r>
      <w:r w:rsidRPr="00077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благополучия другого партнера</w:t>
      </w: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их </w:t>
      </w:r>
      <w:r w:rsidRPr="00077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отношений; связанность</w:t>
      </w: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социальным контекстом семейной системы.</w:t>
      </w:r>
    </w:p>
    <w:p w:rsidR="002F7030" w:rsidRPr="00077D82" w:rsidRDefault="002F7030" w:rsidP="002F7030">
      <w:pPr>
        <w:shd w:val="clear" w:color="auto" w:fill="FFFFFF"/>
        <w:spacing w:before="94" w:after="0" w:line="240" w:lineRule="auto"/>
        <w:ind w:left="187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отметим, что развитие психологии совладающего поведения выступающей в качестве оптики, позволяет проводить анализ семьи как системы, её развития, динамики, структуры, ее изменений, изменения связей, компонентов, вкладов, и тех условий, факторов, за счет которых возможно сохранение этой системы как целого.</w:t>
      </w:r>
    </w:p>
    <w:p w:rsidR="00077D82" w:rsidRPr="002F7030" w:rsidRDefault="00077D82">
      <w:pPr>
        <w:rPr>
          <w:rFonts w:ascii="Times New Roman" w:hAnsi="Times New Roman" w:cs="Times New Roman"/>
          <w:sz w:val="28"/>
          <w:szCs w:val="28"/>
        </w:rPr>
      </w:pPr>
    </w:p>
    <w:sectPr w:rsidR="00077D82" w:rsidRPr="002F7030" w:rsidSect="005A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48B"/>
    <w:multiLevelType w:val="hybridMultilevel"/>
    <w:tmpl w:val="8414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5098"/>
    <w:multiLevelType w:val="hybridMultilevel"/>
    <w:tmpl w:val="74B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46D0"/>
    <w:multiLevelType w:val="hybridMultilevel"/>
    <w:tmpl w:val="A708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9694B"/>
    <w:multiLevelType w:val="hybridMultilevel"/>
    <w:tmpl w:val="49B0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13BC0"/>
    <w:rsid w:val="00021320"/>
    <w:rsid w:val="00021E5D"/>
    <w:rsid w:val="00077D82"/>
    <w:rsid w:val="000E3D32"/>
    <w:rsid w:val="00212084"/>
    <w:rsid w:val="00213403"/>
    <w:rsid w:val="00230906"/>
    <w:rsid w:val="002312E5"/>
    <w:rsid w:val="00293DC3"/>
    <w:rsid w:val="002F7030"/>
    <w:rsid w:val="00483AB2"/>
    <w:rsid w:val="005A77C1"/>
    <w:rsid w:val="00643096"/>
    <w:rsid w:val="00774E3D"/>
    <w:rsid w:val="007A30BE"/>
    <w:rsid w:val="007C3151"/>
    <w:rsid w:val="00812D12"/>
    <w:rsid w:val="00813BC0"/>
    <w:rsid w:val="00816374"/>
    <w:rsid w:val="00830E3B"/>
    <w:rsid w:val="009B4572"/>
    <w:rsid w:val="00B135E0"/>
    <w:rsid w:val="00FB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C1"/>
  </w:style>
  <w:style w:type="paragraph" w:styleId="1">
    <w:name w:val="heading 1"/>
    <w:basedOn w:val="a"/>
    <w:link w:val="10"/>
    <w:uiPriority w:val="9"/>
    <w:qFormat/>
    <w:rsid w:val="0007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7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77D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7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D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7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07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">
    <w:name w:val="ann"/>
    <w:basedOn w:val="a"/>
    <w:rsid w:val="0007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24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2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7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1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2020-03-27T07:32:00Z</dcterms:created>
  <dcterms:modified xsi:type="dcterms:W3CDTF">2020-03-30T08:50:00Z</dcterms:modified>
</cp:coreProperties>
</file>