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C4" w:rsidRPr="006673C4" w:rsidRDefault="006673C4" w:rsidP="006673C4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673C4">
        <w:rPr>
          <w:rFonts w:ascii="Times New Roman" w:hAnsi="Times New Roman" w:cs="Times New Roman"/>
          <w:sz w:val="28"/>
          <w:szCs w:val="28"/>
        </w:rPr>
        <w:t>Уважаемые педагог</w:t>
      </w:r>
      <w:r>
        <w:rPr>
          <w:rFonts w:ascii="Times New Roman" w:hAnsi="Times New Roman" w:cs="Times New Roman"/>
          <w:sz w:val="28"/>
          <w:szCs w:val="28"/>
        </w:rPr>
        <w:t xml:space="preserve">и, сегодняшнее практическое занятие посвящено исследованию и сравнительному анализу связей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поведением родителей и учащихся одного</w:t>
      </w:r>
      <w:r w:rsidR="00634D7F" w:rsidRPr="00634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того же класса. Вы получаете материалы тестирования учащихся и родителей тех классов, в которых работаете. Вам необходимо заполнить таблицу сначала полагаясь на результаты собственного наблюдения, а затем проанализировав результаты тестирования.</w:t>
      </w:r>
    </w:p>
    <w:tbl>
      <w:tblPr>
        <w:tblStyle w:val="a3"/>
        <w:tblW w:w="0" w:type="auto"/>
        <w:tblLook w:val="04A0"/>
      </w:tblPr>
      <w:tblGrid>
        <w:gridCol w:w="966"/>
        <w:gridCol w:w="814"/>
        <w:gridCol w:w="1246"/>
        <w:gridCol w:w="771"/>
        <w:gridCol w:w="1167"/>
        <w:gridCol w:w="807"/>
        <w:gridCol w:w="1167"/>
        <w:gridCol w:w="857"/>
        <w:gridCol w:w="1167"/>
        <w:gridCol w:w="860"/>
        <w:gridCol w:w="1167"/>
      </w:tblGrid>
      <w:tr w:rsidR="00C234F7" w:rsidTr="006673C4">
        <w:tc>
          <w:tcPr>
            <w:tcW w:w="966" w:type="dxa"/>
            <w:vMerge w:val="restart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60" w:type="dxa"/>
            <w:gridSpan w:val="2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защита</w:t>
            </w:r>
          </w:p>
        </w:tc>
        <w:tc>
          <w:tcPr>
            <w:tcW w:w="1938" w:type="dxa"/>
            <w:gridSpan w:val="2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поведение</w:t>
            </w:r>
          </w:p>
        </w:tc>
        <w:tc>
          <w:tcPr>
            <w:tcW w:w="1974" w:type="dxa"/>
            <w:gridSpan w:val="2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механизмы</w:t>
            </w:r>
          </w:p>
        </w:tc>
        <w:tc>
          <w:tcPr>
            <w:tcW w:w="2024" w:type="dxa"/>
            <w:gridSpan w:val="2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2027" w:type="dxa"/>
            <w:gridSpan w:val="2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стратегии</w:t>
            </w:r>
          </w:p>
        </w:tc>
      </w:tr>
      <w:tr w:rsidR="00C234F7" w:rsidTr="006673C4">
        <w:tc>
          <w:tcPr>
            <w:tcW w:w="966" w:type="dxa"/>
            <w:vMerge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46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771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67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807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67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857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67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860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67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234F7" w:rsidTr="006673C4">
        <w:tc>
          <w:tcPr>
            <w:tcW w:w="966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F7" w:rsidTr="006673C4">
        <w:tc>
          <w:tcPr>
            <w:tcW w:w="966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F7" w:rsidTr="006673C4">
        <w:tc>
          <w:tcPr>
            <w:tcW w:w="966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F7" w:rsidTr="006673C4">
        <w:tc>
          <w:tcPr>
            <w:tcW w:w="966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F7" w:rsidTr="006673C4">
        <w:tc>
          <w:tcPr>
            <w:tcW w:w="966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F7" w:rsidTr="006673C4">
        <w:trPr>
          <w:trHeight w:val="56"/>
        </w:trPr>
        <w:tc>
          <w:tcPr>
            <w:tcW w:w="966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F7" w:rsidTr="006673C4">
        <w:trPr>
          <w:trHeight w:val="56"/>
        </w:trPr>
        <w:tc>
          <w:tcPr>
            <w:tcW w:w="966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234F7" w:rsidRDefault="00C234F7" w:rsidP="0096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D7F" w:rsidRDefault="00634D7F" w:rsidP="00C234F7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C234F7" w:rsidRDefault="00634D7F" w:rsidP="00C234F7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34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4D7F">
        <w:rPr>
          <w:rFonts w:ascii="Times New Roman" w:hAnsi="Times New Roman" w:cs="Times New Roman"/>
          <w:sz w:val="28"/>
          <w:szCs w:val="28"/>
        </w:rPr>
        <w:t xml:space="preserve">А теперь давайте попробуем выдвинуть гипотезы – как связаны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стратегии, которыми поль</w:t>
      </w:r>
      <w:r w:rsidRPr="00634D7F">
        <w:rPr>
          <w:rFonts w:ascii="Times New Roman" w:hAnsi="Times New Roman" w:cs="Times New Roman"/>
          <w:sz w:val="28"/>
          <w:szCs w:val="28"/>
        </w:rPr>
        <w:t xml:space="preserve">зуются дети и их родители. Какие методы работы с родителями и учащимися по формированию </w:t>
      </w:r>
      <w:proofErr w:type="gramStart"/>
      <w:r w:rsidRPr="00634D7F">
        <w:rPr>
          <w:rFonts w:ascii="Times New Roman" w:hAnsi="Times New Roman" w:cs="Times New Roman"/>
          <w:sz w:val="28"/>
          <w:szCs w:val="28"/>
        </w:rPr>
        <w:t>позитивных</w:t>
      </w:r>
      <w:proofErr w:type="gramEnd"/>
      <w:r w:rsidRPr="00634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D7F">
        <w:rPr>
          <w:rFonts w:ascii="Times New Roman" w:hAnsi="Times New Roman" w:cs="Times New Roman"/>
          <w:sz w:val="28"/>
          <w:szCs w:val="28"/>
        </w:rPr>
        <w:t>копингов</w:t>
      </w:r>
      <w:proofErr w:type="spellEnd"/>
      <w:r w:rsidRPr="00634D7F">
        <w:rPr>
          <w:rFonts w:ascii="Times New Roman" w:hAnsi="Times New Roman" w:cs="Times New Roman"/>
          <w:sz w:val="28"/>
          <w:szCs w:val="28"/>
        </w:rPr>
        <w:t xml:space="preserve"> следует применять.</w:t>
      </w:r>
    </w:p>
    <w:p w:rsidR="00691D4F" w:rsidRDefault="00691D4F" w:rsidP="00691D4F">
      <w:pPr>
        <w:shd w:val="clear" w:color="auto" w:fill="FFFFFF"/>
        <w:spacing w:before="100" w:beforeAutospacing="1" w:after="219"/>
        <w:rPr>
          <w:rFonts w:ascii="Times New Roman" w:hAnsi="Times New Roman" w:cs="Times New Roman"/>
          <w:color w:val="333333"/>
          <w:sz w:val="28"/>
          <w:szCs w:val="28"/>
        </w:rPr>
      </w:pPr>
    </w:p>
    <w:p w:rsidR="00691D4F" w:rsidRPr="000423AB" w:rsidRDefault="00691D4F" w:rsidP="00691D4F">
      <w:pPr>
        <w:spacing w:before="115" w:after="115" w:line="240" w:lineRule="auto"/>
        <w:ind w:left="207" w:right="207"/>
        <w:rPr>
          <w:rFonts w:ascii="Verdana" w:eastAsia="Times New Roman" w:hAnsi="Verdana" w:cs="Tahoma"/>
          <w:color w:val="444444"/>
          <w:sz w:val="17"/>
          <w:szCs w:val="17"/>
          <w:lang w:eastAsia="ru-RU"/>
        </w:rPr>
      </w:pPr>
    </w:p>
    <w:p w:rsidR="00691D4F" w:rsidRDefault="00691D4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691D4F" w:rsidRPr="00691D4F" w:rsidRDefault="00691D4F" w:rsidP="00691D4F">
      <w:pPr>
        <w:shd w:val="clear" w:color="auto" w:fill="FFFFFF"/>
        <w:spacing w:after="46"/>
        <w:ind w:left="242" w:right="1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Интерпретация результатов</w:t>
      </w:r>
      <w:r w:rsidRPr="0069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91D4F" w:rsidRPr="00691D4F" w:rsidRDefault="00691D4F" w:rsidP="00691D4F">
      <w:pPr>
        <w:shd w:val="clear" w:color="auto" w:fill="FFFFFF"/>
        <w:spacing w:before="46" w:after="46"/>
        <w:ind w:left="242" w:right="1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Сравнительный анализ сводной таблицы результатов позволяет сделать следующие выводы по имеющимся шкалам.</w:t>
      </w:r>
    </w:p>
    <w:p w:rsidR="00691D4F" w:rsidRPr="00691D4F" w:rsidRDefault="00691D4F" w:rsidP="00691D4F">
      <w:pPr>
        <w:shd w:val="clear" w:color="auto" w:fill="FFFFFF"/>
        <w:spacing w:before="46" w:after="46"/>
        <w:ind w:left="242" w:right="116" w:firstLine="4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4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 шкала</w:t>
      </w:r>
      <w:r w:rsidRPr="0069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нетребовательность-требовательность родителя. Данные этой шкалы показывают тот уровень требовательности родителя, который проявляется во взаимодействии родителя с ребенком. Причем из таблицы видно, что большей требовательностью отличаются матери, количество баллов по данной шкале по сравнению с количеством баллов у отцов на порядок выше. Особая повышенная требовательность наблюдается у родителей первой семьи, причем и у сына в данной семье отмечается более высокий уровень ответственности по сравнению со своими сверстниками из других семей.</w:t>
      </w:r>
    </w:p>
    <w:p w:rsidR="00691D4F" w:rsidRPr="00691D4F" w:rsidRDefault="00691D4F" w:rsidP="00691D4F">
      <w:pPr>
        <w:shd w:val="clear" w:color="auto" w:fill="FFFFFF"/>
        <w:spacing w:before="46" w:after="46"/>
        <w:ind w:left="242" w:right="116" w:firstLine="4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4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 шкала:</w:t>
      </w:r>
      <w:r w:rsidRPr="0069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мягкость-строгость родителя. По результатам этой шкалы можно судить о том, что более высокий уровень суровости, строгости мер, применяемых к сыновьям, наблюдается у отцов. Анализ же результатов ответов матерей говорит о том, что при всей требовательности к личности сына, меры наказания отличаются большей мягкостью и гибкостью правил, устанавливаемых во взаимоотношениях между родителями и детьми. На примере второй семьи хотелось бы отметить, что при невысокой требовательности и строгости родителей к сыну, в личности подростка отмечается высокий потенциал ответственности за свои поступки и серьезность в поведении.</w:t>
      </w:r>
    </w:p>
    <w:p w:rsidR="00691D4F" w:rsidRPr="00691D4F" w:rsidRDefault="00691D4F" w:rsidP="00691D4F">
      <w:pPr>
        <w:shd w:val="clear" w:color="auto" w:fill="FFFFFF"/>
        <w:spacing w:before="46" w:after="46"/>
        <w:ind w:left="242" w:right="116" w:firstLine="4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4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 шкала:</w:t>
      </w:r>
      <w:r w:rsidRPr="0069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автономность-контроль по отношению к ребенку. Результаты таблицы позволяют сделать вывод о том, что родители всех трех семей относятся к сыновьям вполне адекватно. Средние показатели по данной шкале говорят о том, что контролирующее поведение по отношению к ребенку не перерастает в мелочную опеку и навязчивость, но уровень контроля за поведением своего ребенка </w:t>
      </w:r>
      <w:proofErr w:type="gramStart"/>
      <w:r w:rsidRPr="0069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</w:t>
      </w:r>
      <w:proofErr w:type="gramEnd"/>
      <w:r w:rsidRPr="0069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 находится в норме. Это не позволяет говорить о полной автономии ребенка, о вседозволенности, которая может быть следствием либо безразличного отношения к ребенку, либо следствием любования.</w:t>
      </w:r>
    </w:p>
    <w:p w:rsidR="00691D4F" w:rsidRPr="00691D4F" w:rsidRDefault="00691D4F" w:rsidP="00691D4F">
      <w:pPr>
        <w:shd w:val="clear" w:color="auto" w:fill="FFFFFF"/>
        <w:spacing w:before="46" w:after="46"/>
        <w:ind w:left="242" w:right="1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можно судить о том, что родители вполне адекватно оценивают личность ребенка и особенности подросткового периода. Можно сделать и предположение о том, что более высокое количество баллов по данной шкале у матери в первой семье говорит о проявлении доверия к ребенку и стремлении родителя привить ему самостоятельность, что также можно отметить у отца в третьей семье.</w:t>
      </w:r>
    </w:p>
    <w:p w:rsidR="00691D4F" w:rsidRPr="00691D4F" w:rsidRDefault="00691D4F" w:rsidP="00691D4F">
      <w:pPr>
        <w:shd w:val="clear" w:color="auto" w:fill="FFFFFF"/>
        <w:spacing w:before="46" w:after="46"/>
        <w:ind w:left="242" w:right="116" w:firstLine="4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4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 шкала:</w:t>
      </w:r>
      <w:r w:rsidRPr="0069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эмоциональная </w:t>
      </w:r>
      <w:proofErr w:type="spellStart"/>
      <w:proofErr w:type="gramStart"/>
      <w:r w:rsidRPr="0069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дистанция-эмоциональная</w:t>
      </w:r>
      <w:proofErr w:type="spellEnd"/>
      <w:proofErr w:type="gramEnd"/>
      <w:r w:rsidRPr="0069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близость ребенка к родителю. Следует обратить специальное внимание, что эта шкала отражает представление родителя о близости к нему ребенка. Такая трактовка этой шкалы вызвана зеркальной формой </w:t>
      </w:r>
      <w:proofErr w:type="spellStart"/>
      <w:r w:rsidRPr="0069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опросника</w:t>
      </w:r>
      <w:proofErr w:type="spellEnd"/>
      <w:r w:rsidRPr="0069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 которой дети оценивают свою близость к родителям, свое желание делиться самым сокровенным и важным с родителем. Сравнивая данные родителя и данные ребенка в первых двух исследуемых семьях, можно судить о точности представлений родителей, об адекватной оценке близости к ним ребенка. В </w:t>
      </w:r>
      <w:r w:rsidRPr="0069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первых двух семьях можно говорить о более полном понимании и разделении взглядов и желаний между родителями и детьми, нежели в третьей семье.</w:t>
      </w:r>
    </w:p>
    <w:p w:rsidR="00691D4F" w:rsidRPr="00691D4F" w:rsidRDefault="00691D4F" w:rsidP="00691D4F">
      <w:pPr>
        <w:shd w:val="clear" w:color="auto" w:fill="FFFFFF"/>
        <w:spacing w:before="46" w:after="46"/>
        <w:ind w:left="242" w:right="1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следует отметить, что эмоциональная дистанция между матерью и сыном наблюдается в третьей семье, причем анализ ответа ребенка говорит о том, что он нуждается в более близком контакте с родителями, чем это представляется его матери. Причем отношения отца и сына в данной семье более доверительные и близкие чем у сына с матерью.</w:t>
      </w:r>
    </w:p>
    <w:p w:rsidR="00691D4F" w:rsidRPr="00691D4F" w:rsidRDefault="00691D4F" w:rsidP="00691D4F">
      <w:pPr>
        <w:shd w:val="clear" w:color="auto" w:fill="FFFFFF"/>
        <w:spacing w:before="46" w:after="46"/>
        <w:ind w:left="242" w:right="116" w:firstLine="4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4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5 шкала:</w:t>
      </w:r>
      <w:r w:rsidRPr="0069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отвержение-принятие ребенка родителем. Эта шкала отражает базовое отношение родителя к ребенку, причем важно отметить, что в первой семье родители стремятся принять ребенка таким, какой он есть, со всеми его достоинствами и недостатками. Но </w:t>
      </w:r>
      <w:proofErr w:type="gramStart"/>
      <w:r w:rsidRPr="0069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69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 же время поведение родителей воспринимается ребенком как недостаточно принимающим, это может говорить о том, что ребенку не хватает положительных установок со стороны родителей, что вполне характерно для подросткового возраста. Результаты анализа ответов второй семьи говорят о том, что со стороны матери наблюдается некоторое неприятие личности ребенка, критичное отношение к поступкам и желаниям подростка. Дистанция между матерью и ребенком довольно велика. Причем поведение матери принимается ребенком </w:t>
      </w:r>
      <w:proofErr w:type="gramStart"/>
      <w:r w:rsidRPr="0069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proofErr w:type="gramEnd"/>
      <w:r w:rsidRPr="0069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вполне приемлемое и здоровое. Подросток понимает, что то, что он делает не всегда правильно и своевременно, поэтому критика матери вполне уместна. Отец же </w:t>
      </w:r>
      <w:proofErr w:type="gramStart"/>
      <w:r w:rsidRPr="0069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старается более гибко относится</w:t>
      </w:r>
      <w:proofErr w:type="gramEnd"/>
      <w:r w:rsidRPr="0069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поступкам ребенка, принимать его достоинства, учитывать недостатки, но не относится к ним критически, чтобы это не стало отталкивающим фактором в их отношениях.</w:t>
      </w:r>
    </w:p>
    <w:p w:rsidR="00691D4F" w:rsidRPr="00691D4F" w:rsidRDefault="00691D4F" w:rsidP="00691D4F">
      <w:pPr>
        <w:shd w:val="clear" w:color="auto" w:fill="FFFFFF"/>
        <w:spacing w:before="46" w:after="46"/>
        <w:ind w:left="242" w:right="116" w:firstLine="4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4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6 шкала:</w:t>
      </w:r>
      <w:r w:rsidRPr="0069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отсутствие </w:t>
      </w:r>
      <w:proofErr w:type="spellStart"/>
      <w:proofErr w:type="gramStart"/>
      <w:r w:rsidRPr="0069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сотрудничества-сотрудничество</w:t>
      </w:r>
      <w:proofErr w:type="spellEnd"/>
      <w:proofErr w:type="gramEnd"/>
      <w:r w:rsidRPr="0069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Наличие сотрудничества между родителями и детьми как нельзя лучше отражает характер взаимодействия. Уровень баллов по данной шкале у второй и третьей семьи указывают на высокий процент сотрудничества </w:t>
      </w:r>
      <w:proofErr w:type="spellStart"/>
      <w:r w:rsidRPr="0069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мжду</w:t>
      </w:r>
      <w:proofErr w:type="spellEnd"/>
      <w:r w:rsidRPr="0069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родителями и подростком, что является следствием включенности ребенка во взаимодействие, признания его прав и достоинств. Оно отражает равенство и партнерство в отношениях родителей и детей. Отсутствие такового в первой семье может быть результатом нарушенных отношений, авторитарного, безразличного или попустительского стиля воспитания.</w:t>
      </w:r>
    </w:p>
    <w:p w:rsidR="00691D4F" w:rsidRPr="00691D4F" w:rsidRDefault="00691D4F" w:rsidP="00691D4F">
      <w:pPr>
        <w:shd w:val="clear" w:color="auto" w:fill="FFFFFF"/>
        <w:spacing w:before="46" w:after="46"/>
        <w:ind w:left="242" w:right="116" w:firstLine="4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4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7 шкала:</w:t>
      </w:r>
      <w:r w:rsidRPr="0069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несогласие-согласие между ребенком и родителем. Эта шкала тоже описывает характер взаимодействия между родителем и ребенком и отражает частоту и степень согласия между ними в различных жизненных ситуациях. </w:t>
      </w:r>
      <w:proofErr w:type="gramStart"/>
      <w:r w:rsidRPr="0069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Картина, обрисованная данной шкалой во всех трех семьях говорит</w:t>
      </w:r>
      <w:proofErr w:type="gramEnd"/>
      <w:r w:rsidRPr="0069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том, что между родителями и ребенком иногда имеют место дискуссии в связи с расхождением взглядов на некоторые жизненные ситуации. Так как количество баллов по данной шкале в семьях не превышает среднего уровня, то можно также предположить, что данная ситуация вполне приемлема в связи с периодом «трудного возраста» ребенка. Также можно отметить, что в семьях имеет место некоторое различие во взглядах ребенка и родителей на воспитательную ситуацию в семье.</w:t>
      </w:r>
    </w:p>
    <w:p w:rsidR="00691D4F" w:rsidRPr="00691D4F" w:rsidRDefault="00691D4F" w:rsidP="00691D4F">
      <w:pPr>
        <w:shd w:val="clear" w:color="auto" w:fill="FFFFFF"/>
        <w:spacing w:before="46" w:after="46"/>
        <w:ind w:left="242" w:right="116" w:firstLine="4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4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8 шкала</w:t>
      </w:r>
      <w:r w:rsidRPr="0069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непоследовательность-последовательность родителя. Последовательность родителя является важным параметром взаимодействия. Показатели данной шкалы у всех семей говорит о том, что родители стараются быть последовательными и постоянными в своих требованиях, в своем отношении к ребенку, в применении наказаний и поощрении и т.д. Лишь некоторая непоследовательность имеет место у мамы ребенка из третьей семьи, что может быть следствием эмоциональной неуравновешенности либо воспитательной неуверенности родителя.</w:t>
      </w:r>
    </w:p>
    <w:p w:rsidR="00691D4F" w:rsidRDefault="00691D4F" w:rsidP="00691D4F">
      <w:pPr>
        <w:shd w:val="clear" w:color="auto" w:fill="FFFFFF"/>
        <w:spacing w:before="46" w:after="46"/>
        <w:ind w:left="242" w:right="116" w:firstLine="46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D4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9 шкала:</w:t>
      </w:r>
      <w:r w:rsidRPr="0069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авторитетность родителя. Результаты этой шкалы отражают самооценку родителя в сфере его влияния на ребенка. При этом важно отметить, что во всех семьях оценка родителей вполне адекватна, что дает основание предположить уровень баллов по шкале. То есть можно говорить о том, что мнения, поступки и действия родителей являются достаточно авторитетными для ребенка, сила </w:t>
      </w:r>
      <w:proofErr w:type="gramStart"/>
      <w:r w:rsidRPr="0069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влияния</w:t>
      </w:r>
      <w:proofErr w:type="gramEnd"/>
      <w:r w:rsidRPr="0069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личность подростка которых вполне ощутима. Сравнение с данными ребенка позволяют судить о степени расхождения оценок родительского авторитета. Так можно отметить, что дети исследуемых семей дают высокую оценку авторитетности родителей, чаще всего это означает выраженное положительное отношение к родителю в целом, поэтому показатели по этой шкале очень важны для диагностики позитивности отношений ребенка к родителю.</w:t>
      </w:r>
    </w:p>
    <w:p w:rsidR="00691D4F" w:rsidRPr="00691D4F" w:rsidRDefault="00691D4F" w:rsidP="00691D4F">
      <w:pPr>
        <w:shd w:val="clear" w:color="auto" w:fill="FFFFFF"/>
        <w:spacing w:before="46" w:after="46"/>
        <w:ind w:left="242" w:right="116" w:firstLine="4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r w:rsidRPr="00691D4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 шкала:</w:t>
      </w:r>
      <w:r w:rsidRPr="0069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удовлетворенность отношениями ребенка с родителем. По данным десятой шкалы из сводной таблицы результатов можно судить об общей степени удовлетворенности отношениями между родителями и детьми</w:t>
      </w:r>
      <w:proofErr w:type="gramStart"/>
      <w:r w:rsidRPr="0069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-- </w:t>
      </w:r>
      <w:proofErr w:type="gramEnd"/>
      <w:r w:rsidRPr="0069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с той, так и с другой стороны. Данные свидетельствуют об отсутствии нарушений в структуре </w:t>
      </w:r>
      <w:proofErr w:type="spellStart"/>
      <w:r w:rsidRPr="0069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родительско-детских</w:t>
      </w:r>
      <w:proofErr w:type="spellEnd"/>
      <w:r w:rsidRPr="0069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отношений, о низком уровне возможных конфликтов и дают основание предположить, что об обеспокоенности сложившейся семейной ситуацией можно не говорить в данном случае</w:t>
      </w:r>
    </w:p>
    <w:sectPr w:rsidR="00691D4F" w:rsidRPr="00691D4F" w:rsidSect="00B300C9">
      <w:pgSz w:w="11906" w:h="16838"/>
      <w:pgMar w:top="568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CC1"/>
    <w:multiLevelType w:val="multilevel"/>
    <w:tmpl w:val="79CE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948E3"/>
    <w:multiLevelType w:val="multilevel"/>
    <w:tmpl w:val="EA84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843BF"/>
    <w:multiLevelType w:val="multilevel"/>
    <w:tmpl w:val="84F29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47F83"/>
    <w:multiLevelType w:val="multilevel"/>
    <w:tmpl w:val="1B48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20A96"/>
    <w:multiLevelType w:val="multilevel"/>
    <w:tmpl w:val="B3F2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F6BEA"/>
    <w:multiLevelType w:val="multilevel"/>
    <w:tmpl w:val="6DE42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6F3A99"/>
    <w:multiLevelType w:val="multilevel"/>
    <w:tmpl w:val="99C2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22588"/>
    <w:multiLevelType w:val="hybridMultilevel"/>
    <w:tmpl w:val="5290E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13331"/>
    <w:multiLevelType w:val="hybridMultilevel"/>
    <w:tmpl w:val="5290E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6078B"/>
    <w:multiLevelType w:val="hybridMultilevel"/>
    <w:tmpl w:val="5290E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71AB4"/>
    <w:multiLevelType w:val="multilevel"/>
    <w:tmpl w:val="21286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B96D39"/>
    <w:multiLevelType w:val="multilevel"/>
    <w:tmpl w:val="0B2E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F44232"/>
    <w:multiLevelType w:val="hybridMultilevel"/>
    <w:tmpl w:val="BB36B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916C0"/>
    <w:multiLevelType w:val="hybridMultilevel"/>
    <w:tmpl w:val="5290E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A1345"/>
    <w:multiLevelType w:val="multilevel"/>
    <w:tmpl w:val="CF1A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F4068F"/>
    <w:multiLevelType w:val="multilevel"/>
    <w:tmpl w:val="A160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731398"/>
    <w:multiLevelType w:val="multilevel"/>
    <w:tmpl w:val="BD5C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711AA4"/>
    <w:multiLevelType w:val="multilevel"/>
    <w:tmpl w:val="7156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0E560A"/>
    <w:multiLevelType w:val="multilevel"/>
    <w:tmpl w:val="015EB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C018F9"/>
    <w:multiLevelType w:val="multilevel"/>
    <w:tmpl w:val="96C4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F719F9"/>
    <w:multiLevelType w:val="multilevel"/>
    <w:tmpl w:val="5222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1C7F35"/>
    <w:multiLevelType w:val="hybridMultilevel"/>
    <w:tmpl w:val="5290E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D5DBA"/>
    <w:multiLevelType w:val="hybridMultilevel"/>
    <w:tmpl w:val="5290E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A642B"/>
    <w:multiLevelType w:val="hybridMultilevel"/>
    <w:tmpl w:val="1BB2F17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5C6007E3"/>
    <w:multiLevelType w:val="multilevel"/>
    <w:tmpl w:val="A1AA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1A7D36"/>
    <w:multiLevelType w:val="multilevel"/>
    <w:tmpl w:val="A696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BB2494"/>
    <w:multiLevelType w:val="multilevel"/>
    <w:tmpl w:val="1442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366C6E"/>
    <w:multiLevelType w:val="hybridMultilevel"/>
    <w:tmpl w:val="5290E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A8328C"/>
    <w:multiLevelType w:val="multilevel"/>
    <w:tmpl w:val="9FDC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AE2473"/>
    <w:multiLevelType w:val="multilevel"/>
    <w:tmpl w:val="1108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202542"/>
    <w:multiLevelType w:val="hybridMultilevel"/>
    <w:tmpl w:val="1DACA48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>
    <w:nsid w:val="7CAF0641"/>
    <w:multiLevelType w:val="multilevel"/>
    <w:tmpl w:val="3274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1"/>
  </w:num>
  <w:num w:numId="3">
    <w:abstractNumId w:val="13"/>
  </w:num>
  <w:num w:numId="4">
    <w:abstractNumId w:val="27"/>
  </w:num>
  <w:num w:numId="5">
    <w:abstractNumId w:val="9"/>
  </w:num>
  <w:num w:numId="6">
    <w:abstractNumId w:val="22"/>
  </w:num>
  <w:num w:numId="7">
    <w:abstractNumId w:val="7"/>
  </w:num>
  <w:num w:numId="8">
    <w:abstractNumId w:val="2"/>
  </w:num>
  <w:num w:numId="9">
    <w:abstractNumId w:val="31"/>
  </w:num>
  <w:num w:numId="10">
    <w:abstractNumId w:val="16"/>
  </w:num>
  <w:num w:numId="11">
    <w:abstractNumId w:val="25"/>
  </w:num>
  <w:num w:numId="12">
    <w:abstractNumId w:val="11"/>
  </w:num>
  <w:num w:numId="13">
    <w:abstractNumId w:val="20"/>
  </w:num>
  <w:num w:numId="14">
    <w:abstractNumId w:val="1"/>
  </w:num>
  <w:num w:numId="15">
    <w:abstractNumId w:val="24"/>
  </w:num>
  <w:num w:numId="16">
    <w:abstractNumId w:val="0"/>
  </w:num>
  <w:num w:numId="17">
    <w:abstractNumId w:val="15"/>
  </w:num>
  <w:num w:numId="18">
    <w:abstractNumId w:val="17"/>
  </w:num>
  <w:num w:numId="19">
    <w:abstractNumId w:val="6"/>
  </w:num>
  <w:num w:numId="20">
    <w:abstractNumId w:val="29"/>
  </w:num>
  <w:num w:numId="21">
    <w:abstractNumId w:val="28"/>
  </w:num>
  <w:num w:numId="22">
    <w:abstractNumId w:val="14"/>
  </w:num>
  <w:num w:numId="23">
    <w:abstractNumId w:val="26"/>
  </w:num>
  <w:num w:numId="24">
    <w:abstractNumId w:val="10"/>
  </w:num>
  <w:num w:numId="25">
    <w:abstractNumId w:val="18"/>
  </w:num>
  <w:num w:numId="26">
    <w:abstractNumId w:val="19"/>
  </w:num>
  <w:num w:numId="27">
    <w:abstractNumId w:val="8"/>
  </w:num>
  <w:num w:numId="28">
    <w:abstractNumId w:val="3"/>
  </w:num>
  <w:num w:numId="29">
    <w:abstractNumId w:val="4"/>
  </w:num>
  <w:num w:numId="30">
    <w:abstractNumId w:val="5"/>
  </w:num>
  <w:num w:numId="31">
    <w:abstractNumId w:val="30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3F54"/>
    <w:rsid w:val="00012512"/>
    <w:rsid w:val="000423AB"/>
    <w:rsid w:val="000917B4"/>
    <w:rsid w:val="000A5372"/>
    <w:rsid w:val="000D4949"/>
    <w:rsid w:val="00133778"/>
    <w:rsid w:val="00153150"/>
    <w:rsid w:val="0015647E"/>
    <w:rsid w:val="001C2FBD"/>
    <w:rsid w:val="001F64E8"/>
    <w:rsid w:val="00245C05"/>
    <w:rsid w:val="002B1D47"/>
    <w:rsid w:val="002E0923"/>
    <w:rsid w:val="003375A3"/>
    <w:rsid w:val="00372365"/>
    <w:rsid w:val="003D35B2"/>
    <w:rsid w:val="0040129C"/>
    <w:rsid w:val="004A3CB3"/>
    <w:rsid w:val="004A3F54"/>
    <w:rsid w:val="004B1D21"/>
    <w:rsid w:val="004E2E18"/>
    <w:rsid w:val="00533571"/>
    <w:rsid w:val="005D3CB6"/>
    <w:rsid w:val="005E4B13"/>
    <w:rsid w:val="005F17A6"/>
    <w:rsid w:val="00617EF4"/>
    <w:rsid w:val="00634D7F"/>
    <w:rsid w:val="00636A31"/>
    <w:rsid w:val="006673C4"/>
    <w:rsid w:val="00691D4F"/>
    <w:rsid w:val="00743E4F"/>
    <w:rsid w:val="00753BDA"/>
    <w:rsid w:val="007E4FAB"/>
    <w:rsid w:val="008115BB"/>
    <w:rsid w:val="00836531"/>
    <w:rsid w:val="00847B4E"/>
    <w:rsid w:val="00875DE5"/>
    <w:rsid w:val="008B661B"/>
    <w:rsid w:val="009F06D4"/>
    <w:rsid w:val="00A016CA"/>
    <w:rsid w:val="00A32F95"/>
    <w:rsid w:val="00A37E97"/>
    <w:rsid w:val="00A87B32"/>
    <w:rsid w:val="00A97A0B"/>
    <w:rsid w:val="00AA0772"/>
    <w:rsid w:val="00B300C9"/>
    <w:rsid w:val="00B907A4"/>
    <w:rsid w:val="00BA279A"/>
    <w:rsid w:val="00BD5842"/>
    <w:rsid w:val="00BE1677"/>
    <w:rsid w:val="00BF4CC0"/>
    <w:rsid w:val="00BF61FC"/>
    <w:rsid w:val="00C234F7"/>
    <w:rsid w:val="00C47E62"/>
    <w:rsid w:val="00CB2CAD"/>
    <w:rsid w:val="00D0615F"/>
    <w:rsid w:val="00D627A0"/>
    <w:rsid w:val="00D91D7E"/>
    <w:rsid w:val="00E073C8"/>
    <w:rsid w:val="00E07D1A"/>
    <w:rsid w:val="00E43855"/>
    <w:rsid w:val="00E47146"/>
    <w:rsid w:val="00E55985"/>
    <w:rsid w:val="00E841ED"/>
    <w:rsid w:val="00F12D7C"/>
    <w:rsid w:val="00F25AA3"/>
    <w:rsid w:val="00F8006A"/>
    <w:rsid w:val="00F84444"/>
    <w:rsid w:val="00FB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31"/>
  </w:style>
  <w:style w:type="paragraph" w:styleId="1">
    <w:name w:val="heading 1"/>
    <w:basedOn w:val="a"/>
    <w:link w:val="10"/>
    <w:uiPriority w:val="9"/>
    <w:qFormat/>
    <w:rsid w:val="005E4B13"/>
    <w:pPr>
      <w:spacing w:before="58" w:after="58" w:line="240" w:lineRule="auto"/>
      <w:ind w:left="58" w:right="58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5"/>
      <w:szCs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25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E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F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44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06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061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0423AB"/>
    <w:pPr>
      <w:spacing w:before="115" w:after="115" w:line="240" w:lineRule="auto"/>
      <w:ind w:left="115" w:right="115"/>
    </w:pPr>
    <w:rPr>
      <w:rFonts w:ascii="Verdana" w:eastAsia="Times New Roman" w:hAnsi="Verdana" w:cs="Times New Roman"/>
      <w:color w:val="444444"/>
      <w:sz w:val="17"/>
      <w:szCs w:val="17"/>
      <w:lang w:eastAsia="ru-RU"/>
    </w:rPr>
  </w:style>
  <w:style w:type="character" w:styleId="a8">
    <w:name w:val="Strong"/>
    <w:basedOn w:val="a0"/>
    <w:uiPriority w:val="22"/>
    <w:qFormat/>
    <w:rsid w:val="000423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E4B13"/>
    <w:rPr>
      <w:rFonts w:ascii="Times New Roman" w:eastAsia="Times New Roman" w:hAnsi="Times New Roman" w:cs="Times New Roman"/>
      <w:b/>
      <w:bCs/>
      <w:kern w:val="36"/>
      <w:sz w:val="25"/>
      <w:szCs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2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125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012512"/>
  </w:style>
  <w:style w:type="character" w:customStyle="1" w:styleId="50">
    <w:name w:val="Заголовок 5 Знак"/>
    <w:basedOn w:val="a0"/>
    <w:link w:val="5"/>
    <w:uiPriority w:val="9"/>
    <w:semiHidden/>
    <w:rsid w:val="00617EF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617EF4"/>
    <w:rPr>
      <w:color w:val="0000FF"/>
      <w:u w:val="single"/>
    </w:rPr>
  </w:style>
  <w:style w:type="paragraph" w:customStyle="1" w:styleId="small">
    <w:name w:val="small"/>
    <w:basedOn w:val="a"/>
    <w:rsid w:val="0061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617EF4"/>
    <w:rPr>
      <w:i/>
      <w:iCs/>
    </w:rPr>
  </w:style>
  <w:style w:type="paragraph" w:customStyle="1" w:styleId="aligncenter">
    <w:name w:val="aligncenter"/>
    <w:basedOn w:val="a"/>
    <w:rsid w:val="0061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144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1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6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55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7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1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87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11822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48887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91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1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834389">
      <w:bodyDiv w:val="1"/>
      <w:marLeft w:val="12"/>
      <w:marRight w:val="12"/>
      <w:marTop w:val="12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4244">
      <w:bodyDiv w:val="1"/>
      <w:marLeft w:val="58"/>
      <w:marRight w:val="58"/>
      <w:marTop w:val="5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9221">
          <w:marLeft w:val="0"/>
          <w:marRight w:val="0"/>
          <w:marTop w:val="0"/>
          <w:marBottom w:val="0"/>
          <w:divBdr>
            <w:top w:val="single" w:sz="4" w:space="0" w:color="FF8800"/>
            <w:left w:val="single" w:sz="4" w:space="0" w:color="FF8800"/>
            <w:bottom w:val="single" w:sz="4" w:space="0" w:color="FF8800"/>
            <w:right w:val="single" w:sz="4" w:space="0" w:color="FF8800"/>
          </w:divBdr>
          <w:divsChild>
            <w:div w:id="16643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706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7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5471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9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C2E0C-2C41-46FE-91C4-38FE8C7F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38</cp:revision>
  <cp:lastPrinted>2020-02-07T07:25:00Z</cp:lastPrinted>
  <dcterms:created xsi:type="dcterms:W3CDTF">2020-02-04T10:36:00Z</dcterms:created>
  <dcterms:modified xsi:type="dcterms:W3CDTF">2020-03-30T15:47:00Z</dcterms:modified>
</cp:coreProperties>
</file>